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19C" w:rsidRDefault="006E4645" w:rsidP="0036419C">
      <w:pPr>
        <w:pStyle w:val="Header"/>
        <w:tabs>
          <w:tab w:val="clear" w:pos="4320"/>
          <w:tab w:val="left" w:pos="5940"/>
        </w:tabs>
        <w:spacing w:after="240"/>
        <w:jc w:val="center"/>
        <w:rPr>
          <w:b/>
          <w:caps/>
          <w:sz w:val="22"/>
          <w:szCs w:val="22"/>
        </w:rPr>
      </w:pPr>
      <w:r>
        <w:rPr>
          <w:b/>
          <w:caps/>
          <w:sz w:val="22"/>
          <w:szCs w:val="22"/>
        </w:rPr>
        <w:t xml:space="preserve"> </w:t>
      </w:r>
      <w:bookmarkStart w:id="0" w:name="_GoBack"/>
      <w:bookmarkEnd w:id="0"/>
      <w:r w:rsidR="0036419C"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8F5E57">
        <w:rPr>
          <w:sz w:val="22"/>
          <w:szCs w:val="22"/>
        </w:rPr>
        <w:t>Office of Permitting and Compliance</w:t>
      </w:r>
    </w:p>
    <w:p w:rsidR="00F6544C" w:rsidRPr="00F74D82"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w:t>
      </w:r>
      <w:r w:rsidR="001C0A9C" w:rsidRPr="00F74D82">
        <w:rPr>
          <w:sz w:val="22"/>
          <w:szCs w:val="22"/>
        </w:rPr>
        <w:t xml:space="preserve">Air </w:t>
      </w:r>
      <w:r w:rsidRPr="00F74D82">
        <w:rPr>
          <w:sz w:val="22"/>
          <w:szCs w:val="22"/>
        </w:rPr>
        <w:t>Permit No</w:t>
      </w:r>
      <w:r w:rsidR="007474EE" w:rsidRPr="00F74D82">
        <w:rPr>
          <w:sz w:val="22"/>
          <w:szCs w:val="22"/>
        </w:rPr>
        <w:t xml:space="preserve">. </w:t>
      </w:r>
      <w:r w:rsidR="00F74D82" w:rsidRPr="00F74D82">
        <w:rPr>
          <w:sz w:val="22"/>
          <w:szCs w:val="22"/>
        </w:rPr>
        <w:t>1030558-001</w:t>
      </w:r>
      <w:r w:rsidR="00EC09E1" w:rsidRPr="00F74D82">
        <w:rPr>
          <w:sz w:val="22"/>
          <w:szCs w:val="22"/>
        </w:rPr>
        <w:t>-AC</w:t>
      </w:r>
    </w:p>
    <w:p w:rsidR="00F6544C" w:rsidRPr="00F74D82" w:rsidRDefault="00F74D82" w:rsidP="00245C25">
      <w:pPr>
        <w:widowControl w:val="0"/>
        <w:jc w:val="center"/>
        <w:rPr>
          <w:sz w:val="22"/>
          <w:szCs w:val="22"/>
        </w:rPr>
      </w:pPr>
      <w:r w:rsidRPr="00F74D82">
        <w:rPr>
          <w:sz w:val="22"/>
          <w:szCs w:val="22"/>
        </w:rPr>
        <w:t>City of St. Petersburg</w:t>
      </w:r>
      <w:r w:rsidR="00EC09E1" w:rsidRPr="00F74D82">
        <w:rPr>
          <w:sz w:val="22"/>
          <w:szCs w:val="22"/>
        </w:rPr>
        <w:t xml:space="preserve">, </w:t>
      </w:r>
      <w:r w:rsidRPr="00F74D82">
        <w:rPr>
          <w:sz w:val="22"/>
          <w:szCs w:val="22"/>
        </w:rPr>
        <w:t>Southwest Water Resource Facility</w:t>
      </w:r>
    </w:p>
    <w:p w:rsidR="00F6544C" w:rsidRPr="00245C25" w:rsidRDefault="00F74D82" w:rsidP="00245C25">
      <w:pPr>
        <w:widowControl w:val="0"/>
        <w:jc w:val="center"/>
        <w:rPr>
          <w:sz w:val="22"/>
          <w:szCs w:val="22"/>
        </w:rPr>
      </w:pPr>
      <w:r w:rsidRPr="00F74D82">
        <w:rPr>
          <w:sz w:val="22"/>
          <w:szCs w:val="22"/>
        </w:rPr>
        <w:t>Pinellas</w:t>
      </w:r>
      <w:r w:rsidR="000F5ADE" w:rsidRPr="00F74D82">
        <w:rPr>
          <w:sz w:val="22"/>
          <w:szCs w:val="22"/>
        </w:rPr>
        <w:t xml:space="preserve"> </w:t>
      </w:r>
      <w:r w:rsidR="00E36793" w:rsidRPr="00F74D82">
        <w:rPr>
          <w:sz w:val="22"/>
          <w:szCs w:val="22"/>
        </w:rPr>
        <w:t xml:space="preserve">County, </w:t>
      </w:r>
      <w:smartTag w:uri="urn:schemas-microsoft-com:office:smarttags" w:element="State">
        <w:r w:rsidR="00E36793" w:rsidRPr="00F74D82">
          <w:rPr>
            <w:sz w:val="22"/>
            <w:szCs w:val="22"/>
          </w:rPr>
          <w:t>Florida</w:t>
        </w:r>
      </w:smartTag>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F74D82" w:rsidRPr="00F74D82">
        <w:rPr>
          <w:sz w:val="22"/>
          <w:szCs w:val="22"/>
        </w:rPr>
        <w:t>the City of St. Petersburg</w:t>
      </w:r>
      <w:r w:rsidRPr="00F74D82">
        <w:rPr>
          <w:sz w:val="22"/>
          <w:szCs w:val="22"/>
        </w:rPr>
        <w:t xml:space="preserve">.  The applicant’s authorized representative and mailing address is:  </w:t>
      </w:r>
      <w:r w:rsidR="00F74D82" w:rsidRPr="00F74D82">
        <w:rPr>
          <w:sz w:val="22"/>
          <w:szCs w:val="22"/>
        </w:rPr>
        <w:t>Mr. Steve Leavitt, P.E., Director</w:t>
      </w:r>
      <w:r w:rsidRPr="00F74D82">
        <w:rPr>
          <w:sz w:val="22"/>
          <w:szCs w:val="22"/>
        </w:rPr>
        <w:t xml:space="preserve">, </w:t>
      </w:r>
      <w:r w:rsidR="00F74D82" w:rsidRPr="00F74D82">
        <w:rPr>
          <w:sz w:val="22"/>
          <w:szCs w:val="22"/>
        </w:rPr>
        <w:t>City of St. Petersburg</w:t>
      </w:r>
      <w:r w:rsidRPr="00F74D82">
        <w:rPr>
          <w:sz w:val="22"/>
          <w:szCs w:val="22"/>
        </w:rPr>
        <w:t xml:space="preserve">, </w:t>
      </w:r>
      <w:r w:rsidR="00F74D82" w:rsidRPr="00F74D82">
        <w:rPr>
          <w:sz w:val="22"/>
          <w:szCs w:val="22"/>
        </w:rPr>
        <w:t>Southwest Water Resource Facility</w:t>
      </w:r>
      <w:r w:rsidR="00A12055" w:rsidRPr="00F74D82">
        <w:rPr>
          <w:sz w:val="22"/>
          <w:szCs w:val="22"/>
        </w:rPr>
        <w:t xml:space="preserve">, </w:t>
      </w:r>
      <w:r w:rsidR="00F74D82" w:rsidRPr="00F74D82">
        <w:rPr>
          <w:sz w:val="22"/>
          <w:szCs w:val="22"/>
        </w:rPr>
        <w:t>635 3</w:t>
      </w:r>
      <w:r w:rsidR="00F74D82" w:rsidRPr="00F74D82">
        <w:rPr>
          <w:sz w:val="22"/>
          <w:szCs w:val="22"/>
          <w:vertAlign w:val="superscript"/>
        </w:rPr>
        <w:t>rd</w:t>
      </w:r>
      <w:r w:rsidR="00F74D82" w:rsidRPr="00F74D82">
        <w:rPr>
          <w:sz w:val="22"/>
          <w:szCs w:val="22"/>
        </w:rPr>
        <w:t xml:space="preserve"> Avenue North</w:t>
      </w:r>
      <w:r w:rsidR="00A12055" w:rsidRPr="00F74D82">
        <w:rPr>
          <w:sz w:val="22"/>
          <w:szCs w:val="22"/>
        </w:rPr>
        <w:t xml:space="preserve">, </w:t>
      </w:r>
      <w:r w:rsidR="00F74D82" w:rsidRPr="00F74D82">
        <w:rPr>
          <w:sz w:val="22"/>
          <w:szCs w:val="22"/>
        </w:rPr>
        <w:t>St. Petersburg, Florida</w:t>
      </w:r>
      <w:r w:rsidR="00F74D82" w:rsidRPr="00E46EB8">
        <w:rPr>
          <w:sz w:val="22"/>
          <w:szCs w:val="22"/>
        </w:rPr>
        <w:t xml:space="preserve">  33713</w:t>
      </w:r>
      <w:r w:rsidRPr="009A5EC0">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F74D82" w:rsidRPr="00F74D82">
        <w:rPr>
          <w:sz w:val="22"/>
          <w:szCs w:val="22"/>
        </w:rPr>
        <w:t>City of St. Petersburg</w:t>
      </w:r>
      <w:r w:rsidRPr="004357DC">
        <w:rPr>
          <w:sz w:val="22"/>
          <w:szCs w:val="22"/>
        </w:rPr>
        <w:t xml:space="preserve"> operates the existing </w:t>
      </w:r>
      <w:r w:rsidR="00F74D82" w:rsidRPr="00F74D82">
        <w:rPr>
          <w:sz w:val="22"/>
          <w:szCs w:val="22"/>
        </w:rPr>
        <w:t>Southwest Water Resource Facility</w:t>
      </w:r>
      <w:r w:rsidRPr="004357DC">
        <w:rPr>
          <w:sz w:val="22"/>
          <w:szCs w:val="22"/>
        </w:rPr>
        <w:t xml:space="preserve">, which is located in </w:t>
      </w:r>
      <w:r w:rsidR="00F74D82">
        <w:rPr>
          <w:sz w:val="22"/>
          <w:szCs w:val="22"/>
        </w:rPr>
        <w:t>Pinellas</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 </w:t>
      </w:r>
      <w:r w:rsidR="00F74D82" w:rsidRPr="00E46EB8">
        <w:rPr>
          <w:sz w:val="22"/>
          <w:szCs w:val="22"/>
        </w:rPr>
        <w:t>3800 54th Avenue South in St. Petersburg, Florida</w:t>
      </w:r>
      <w:r w:rsidRPr="004357DC">
        <w:rPr>
          <w:sz w:val="22"/>
          <w:szCs w:val="22"/>
        </w:rPr>
        <w:t>.</w:t>
      </w:r>
    </w:p>
    <w:p w:rsidR="00181202" w:rsidRDefault="007C59C3" w:rsidP="007C59C3">
      <w:pPr>
        <w:spacing w:after="120"/>
        <w:rPr>
          <w:sz w:val="22"/>
          <w:szCs w:val="22"/>
        </w:rPr>
      </w:pPr>
      <w:r w:rsidRPr="009A5EC0">
        <w:rPr>
          <w:b/>
          <w:sz w:val="22"/>
          <w:szCs w:val="22"/>
        </w:rPr>
        <w:t>Project</w:t>
      </w:r>
      <w:r w:rsidRPr="009A5EC0">
        <w:rPr>
          <w:sz w:val="22"/>
          <w:szCs w:val="22"/>
        </w:rPr>
        <w:t xml:space="preserve">:  </w:t>
      </w:r>
      <w:r w:rsidR="00F74D82">
        <w:rPr>
          <w:sz w:val="22"/>
          <w:szCs w:val="22"/>
        </w:rPr>
        <w:t xml:space="preserve">The </w:t>
      </w:r>
      <w:r w:rsidR="00F74D82" w:rsidRPr="00F74D82">
        <w:rPr>
          <w:sz w:val="22"/>
          <w:szCs w:val="22"/>
        </w:rPr>
        <w:t>City of St. Petersburg</w:t>
      </w:r>
      <w:r w:rsidR="00F74D82" w:rsidRPr="004357DC">
        <w:rPr>
          <w:sz w:val="22"/>
          <w:szCs w:val="22"/>
        </w:rPr>
        <w:t xml:space="preserve"> </w:t>
      </w:r>
      <w:r w:rsidR="00F74D82">
        <w:rPr>
          <w:sz w:val="22"/>
          <w:szCs w:val="22"/>
        </w:rPr>
        <w:t xml:space="preserve">(City) </w:t>
      </w:r>
      <w:r w:rsidR="00F74D82" w:rsidRPr="00245C25">
        <w:rPr>
          <w:sz w:val="22"/>
          <w:szCs w:val="22"/>
        </w:rPr>
        <w:t xml:space="preserve">proposes </w:t>
      </w:r>
      <w:r w:rsidR="00F74D82">
        <w:rPr>
          <w:sz w:val="22"/>
          <w:szCs w:val="22"/>
        </w:rPr>
        <w:t xml:space="preserve">to </w:t>
      </w:r>
      <w:r w:rsidR="00F74D82" w:rsidRPr="00E46EB8">
        <w:rPr>
          <w:sz w:val="22"/>
          <w:szCs w:val="22"/>
        </w:rPr>
        <w:t>consolidate the City</w:t>
      </w:r>
      <w:r w:rsidR="00F74D82">
        <w:rPr>
          <w:sz w:val="22"/>
          <w:szCs w:val="22"/>
        </w:rPr>
        <w:t>’s</w:t>
      </w:r>
      <w:r w:rsidR="00F74D82" w:rsidRPr="00E46EB8">
        <w:rPr>
          <w:sz w:val="22"/>
          <w:szCs w:val="22"/>
        </w:rPr>
        <w:t xml:space="preserve"> biosolids operation</w:t>
      </w:r>
      <w:r w:rsidR="00F74D82">
        <w:rPr>
          <w:sz w:val="22"/>
          <w:szCs w:val="22"/>
        </w:rPr>
        <w:t>s</w:t>
      </w:r>
      <w:r w:rsidR="00F74D82" w:rsidRPr="00E46EB8">
        <w:rPr>
          <w:sz w:val="22"/>
          <w:szCs w:val="22"/>
        </w:rPr>
        <w:t xml:space="preserve"> for all their treatment plants at the Southwest Water Resource Facility (SWWRF) to capture the digester gas and clean it up to natural gas standards to fuel the City’s sanitation vehicle fleet and provide electricity to the </w:t>
      </w:r>
      <w:r w:rsidR="00181202">
        <w:rPr>
          <w:sz w:val="22"/>
          <w:szCs w:val="22"/>
        </w:rPr>
        <w:t>facility</w:t>
      </w:r>
      <w:r w:rsidR="00F74D82" w:rsidRPr="00245C25">
        <w:rPr>
          <w:sz w:val="22"/>
          <w:szCs w:val="22"/>
        </w:rPr>
        <w:t>.</w:t>
      </w:r>
      <w:r w:rsidR="00F74D82">
        <w:rPr>
          <w:sz w:val="22"/>
          <w:szCs w:val="22"/>
        </w:rPr>
        <w:t xml:space="preserve">  </w:t>
      </w:r>
    </w:p>
    <w:p w:rsidR="00181202" w:rsidRDefault="00181202" w:rsidP="007C59C3">
      <w:pPr>
        <w:spacing w:after="120"/>
        <w:rPr>
          <w:sz w:val="22"/>
          <w:szCs w:val="22"/>
        </w:rPr>
      </w:pPr>
      <w:r>
        <w:rPr>
          <w:sz w:val="22"/>
          <w:szCs w:val="22"/>
        </w:rPr>
        <w:t>Liquid wastewater will undergo a pre-treatment process to remove contaminants and moisture</w:t>
      </w:r>
      <w:r w:rsidRPr="0004714D">
        <w:rPr>
          <w:sz w:val="22"/>
          <w:szCs w:val="22"/>
        </w:rPr>
        <w:t xml:space="preserve">.  </w:t>
      </w:r>
      <w:r>
        <w:rPr>
          <w:sz w:val="22"/>
          <w:szCs w:val="22"/>
        </w:rPr>
        <w:t>Waste activated sludge is sent through a sludge thickening process where fats, oils and grease is added prior to entering</w:t>
      </w:r>
      <w:r w:rsidRPr="0004714D">
        <w:rPr>
          <w:sz w:val="22"/>
          <w:szCs w:val="22"/>
        </w:rPr>
        <w:t xml:space="preserve"> </w:t>
      </w:r>
      <w:r>
        <w:rPr>
          <w:sz w:val="22"/>
          <w:szCs w:val="22"/>
        </w:rPr>
        <w:t xml:space="preserve">three continuously stirred tank reactor digesters.  The digesters will break down the organics and convert them primarily into methane and carbon dioxide.  Two flares will be used to combust excess gas from the digesters.  After the digestion process, moisture is removed prior to the digester gas passing through the biogas upgrade system (BUS).  The BUS is designed to process raw digester gas to pipeline natural gas quality.  A thermal oxidizer will be used to combust waste gas from the </w:t>
      </w:r>
      <w:r w:rsidR="008F526E">
        <w:rPr>
          <w:sz w:val="22"/>
          <w:szCs w:val="22"/>
        </w:rPr>
        <w:t>BUS</w:t>
      </w:r>
      <w:r>
        <w:rPr>
          <w:sz w:val="22"/>
          <w:szCs w:val="22"/>
        </w:rPr>
        <w:t xml:space="preserve"> and a candlestick startup flare will be used to combust BUS product gas.  </w:t>
      </w:r>
      <w:r w:rsidRPr="003824FF">
        <w:rPr>
          <w:sz w:val="22"/>
          <w:szCs w:val="22"/>
        </w:rPr>
        <w:t xml:space="preserve">The </w:t>
      </w:r>
      <w:r w:rsidR="008F526E">
        <w:rPr>
          <w:sz w:val="22"/>
          <w:szCs w:val="22"/>
        </w:rPr>
        <w:t>cleaned digester BUS gas</w:t>
      </w:r>
      <w:r w:rsidRPr="003824FF">
        <w:rPr>
          <w:sz w:val="22"/>
          <w:szCs w:val="22"/>
        </w:rPr>
        <w:t xml:space="preserve"> will either be sent to </w:t>
      </w:r>
      <w:r>
        <w:rPr>
          <w:sz w:val="22"/>
          <w:szCs w:val="22"/>
        </w:rPr>
        <w:t xml:space="preserve">two spark ignition internal combustion engines/generator sets to deliver a combined nominal 2.2 megawatts </w:t>
      </w:r>
      <w:r w:rsidR="00123569">
        <w:rPr>
          <w:sz w:val="22"/>
          <w:szCs w:val="22"/>
        </w:rPr>
        <w:t xml:space="preserve">(MW) </w:t>
      </w:r>
      <w:r>
        <w:rPr>
          <w:sz w:val="22"/>
          <w:szCs w:val="22"/>
        </w:rPr>
        <w:t>of power to provide electricity for the facility</w:t>
      </w:r>
      <w:r w:rsidRPr="003824FF">
        <w:rPr>
          <w:sz w:val="22"/>
          <w:szCs w:val="22"/>
        </w:rPr>
        <w:t xml:space="preserve"> or sent to the </w:t>
      </w:r>
      <w:r>
        <w:rPr>
          <w:sz w:val="22"/>
          <w:szCs w:val="22"/>
        </w:rPr>
        <w:t xml:space="preserve">compressed natural gas </w:t>
      </w:r>
      <w:r w:rsidRPr="003824FF">
        <w:rPr>
          <w:sz w:val="22"/>
          <w:szCs w:val="22"/>
        </w:rPr>
        <w:t>fueling system for further compression.</w:t>
      </w:r>
      <w:r>
        <w:rPr>
          <w:sz w:val="22"/>
          <w:szCs w:val="22"/>
        </w:rPr>
        <w:t xml:space="preserve">  </w:t>
      </w:r>
      <w:r w:rsidRPr="00A16483">
        <w:rPr>
          <w:sz w:val="22"/>
          <w:szCs w:val="22"/>
        </w:rPr>
        <w:t xml:space="preserve">The final compression and </w:t>
      </w:r>
      <w:r>
        <w:rPr>
          <w:sz w:val="22"/>
          <w:szCs w:val="22"/>
        </w:rPr>
        <w:t>compressed natural gas</w:t>
      </w:r>
      <w:r w:rsidRPr="00A16483">
        <w:rPr>
          <w:sz w:val="22"/>
          <w:szCs w:val="22"/>
        </w:rPr>
        <w:t xml:space="preserve"> fueling system compress</w:t>
      </w:r>
      <w:r>
        <w:rPr>
          <w:sz w:val="22"/>
          <w:szCs w:val="22"/>
        </w:rPr>
        <w:t>es</w:t>
      </w:r>
      <w:r w:rsidRPr="00A16483">
        <w:rPr>
          <w:sz w:val="22"/>
          <w:szCs w:val="22"/>
        </w:rPr>
        <w:t xml:space="preserve"> the BUS product gas to high pressure</w:t>
      </w:r>
      <w:r>
        <w:rPr>
          <w:sz w:val="22"/>
          <w:szCs w:val="22"/>
        </w:rPr>
        <w:t xml:space="preserve"> </w:t>
      </w:r>
      <w:r w:rsidRPr="00A16483">
        <w:rPr>
          <w:sz w:val="22"/>
          <w:szCs w:val="22"/>
        </w:rPr>
        <w:t>for tube-trailer fueling or onsite high pressure storage.</w:t>
      </w:r>
      <w:r>
        <w:rPr>
          <w:sz w:val="22"/>
          <w:szCs w:val="22"/>
        </w:rPr>
        <w:t xml:space="preserve">  The two boilers used to heat water for use in the facility process will fire BUS product gas and natural gas.</w:t>
      </w:r>
      <w:r w:rsidR="00C80948">
        <w:rPr>
          <w:sz w:val="22"/>
          <w:szCs w:val="22"/>
        </w:rPr>
        <w:t xml:space="preserve">  </w:t>
      </w:r>
      <w:r>
        <w:rPr>
          <w:sz w:val="22"/>
          <w:szCs w:val="22"/>
        </w:rPr>
        <w:t>Con</w:t>
      </w:r>
      <w:r w:rsidRPr="00255B5E">
        <w:rPr>
          <w:sz w:val="22"/>
          <w:szCs w:val="22"/>
        </w:rPr>
        <w:t xml:space="preserve">struction </w:t>
      </w:r>
      <w:r>
        <w:rPr>
          <w:sz w:val="22"/>
          <w:szCs w:val="22"/>
        </w:rPr>
        <w:t>is scheduled to commence i</w:t>
      </w:r>
      <w:r w:rsidRPr="00255B5E">
        <w:rPr>
          <w:sz w:val="22"/>
          <w:szCs w:val="22"/>
        </w:rPr>
        <w:t xml:space="preserve">n </w:t>
      </w:r>
      <w:r>
        <w:rPr>
          <w:sz w:val="22"/>
          <w:szCs w:val="22"/>
        </w:rPr>
        <w:t>2014</w:t>
      </w:r>
      <w:r w:rsidRPr="00255B5E">
        <w:rPr>
          <w:sz w:val="22"/>
          <w:szCs w:val="22"/>
        </w:rPr>
        <w:t xml:space="preserve"> and </w:t>
      </w:r>
      <w:r>
        <w:rPr>
          <w:sz w:val="22"/>
          <w:szCs w:val="22"/>
        </w:rPr>
        <w:t xml:space="preserve">be </w:t>
      </w:r>
      <w:r w:rsidRPr="00255B5E">
        <w:rPr>
          <w:sz w:val="22"/>
          <w:szCs w:val="22"/>
        </w:rPr>
        <w:t>complete</w:t>
      </w:r>
      <w:r>
        <w:rPr>
          <w:sz w:val="22"/>
          <w:szCs w:val="22"/>
        </w:rPr>
        <w:t>d</w:t>
      </w:r>
      <w:r w:rsidRPr="00255B5E">
        <w:rPr>
          <w:sz w:val="22"/>
          <w:szCs w:val="22"/>
        </w:rPr>
        <w:t xml:space="preserve"> </w:t>
      </w:r>
      <w:r>
        <w:rPr>
          <w:sz w:val="22"/>
          <w:szCs w:val="22"/>
        </w:rPr>
        <w:t xml:space="preserve">in </w:t>
      </w:r>
      <w:r w:rsidRPr="00255B5E">
        <w:rPr>
          <w:sz w:val="22"/>
          <w:szCs w:val="22"/>
        </w:rPr>
        <w:t>201</w:t>
      </w:r>
      <w:r>
        <w:rPr>
          <w:sz w:val="22"/>
          <w:szCs w:val="22"/>
        </w:rPr>
        <w:t xml:space="preserve">8.  </w:t>
      </w:r>
      <w:r w:rsidRPr="0086574F">
        <w:rPr>
          <w:sz w:val="22"/>
          <w:szCs w:val="22"/>
        </w:rPr>
        <w:t xml:space="preserve">The two 1.1 MW </w:t>
      </w:r>
      <w:r>
        <w:rPr>
          <w:sz w:val="22"/>
          <w:szCs w:val="22"/>
        </w:rPr>
        <w:t>engine/</w:t>
      </w:r>
      <w:r w:rsidRPr="0086574F">
        <w:rPr>
          <w:sz w:val="22"/>
          <w:szCs w:val="22"/>
        </w:rPr>
        <w:t xml:space="preserve">generator sets </w:t>
      </w:r>
      <w:r>
        <w:rPr>
          <w:sz w:val="22"/>
          <w:szCs w:val="22"/>
        </w:rPr>
        <w:t xml:space="preserve">will be installed and operating for a period of 2 or 3 years prior to the </w:t>
      </w:r>
      <w:r w:rsidRPr="0086574F">
        <w:rPr>
          <w:sz w:val="22"/>
          <w:szCs w:val="22"/>
        </w:rPr>
        <w:t xml:space="preserve">cleaned digester </w:t>
      </w:r>
      <w:r>
        <w:rPr>
          <w:sz w:val="22"/>
          <w:szCs w:val="22"/>
        </w:rPr>
        <w:t xml:space="preserve">BUS </w:t>
      </w:r>
      <w:r w:rsidRPr="0086574F">
        <w:rPr>
          <w:sz w:val="22"/>
          <w:szCs w:val="22"/>
        </w:rPr>
        <w:t>gas</w:t>
      </w:r>
      <w:r>
        <w:rPr>
          <w:sz w:val="22"/>
          <w:szCs w:val="22"/>
        </w:rPr>
        <w:t xml:space="preserve"> being available for the engines.  During this period, the engines/generators will fire exclusively pipeline natural gas.</w:t>
      </w:r>
    </w:p>
    <w:p w:rsidR="00181202" w:rsidRDefault="00C80948" w:rsidP="007C59C3">
      <w:pPr>
        <w:spacing w:after="120"/>
        <w:rPr>
          <w:sz w:val="22"/>
          <w:szCs w:val="22"/>
        </w:rPr>
      </w:pPr>
      <w:r w:rsidRPr="00292BFF">
        <w:rPr>
          <w:sz w:val="22"/>
          <w:szCs w:val="22"/>
        </w:rPr>
        <w:t xml:space="preserve">Emission sources </w:t>
      </w:r>
      <w:r>
        <w:rPr>
          <w:sz w:val="22"/>
          <w:szCs w:val="22"/>
        </w:rPr>
        <w:t>associated with this project include</w:t>
      </w:r>
      <w:r w:rsidRPr="00292BFF">
        <w:rPr>
          <w:sz w:val="22"/>
          <w:szCs w:val="22"/>
        </w:rPr>
        <w:t xml:space="preserve"> two 1.1 MW </w:t>
      </w:r>
      <w:r w:rsidR="008F526E">
        <w:rPr>
          <w:sz w:val="22"/>
          <w:szCs w:val="22"/>
        </w:rPr>
        <w:t>spark ignition internal combustion engines</w:t>
      </w:r>
      <w:r w:rsidRPr="00292BFF">
        <w:rPr>
          <w:sz w:val="22"/>
          <w:szCs w:val="22"/>
        </w:rPr>
        <w:t xml:space="preserve">/electrical generator sets, two open “candlestick-type” flares, an enclosed flare, flare - thermal oxidizer, two </w:t>
      </w:r>
      <w:r w:rsidR="008F526E">
        <w:rPr>
          <w:sz w:val="22"/>
          <w:szCs w:val="22"/>
        </w:rPr>
        <w:t>water heating</w:t>
      </w:r>
      <w:r w:rsidRPr="00292BFF">
        <w:rPr>
          <w:sz w:val="22"/>
          <w:szCs w:val="22"/>
        </w:rPr>
        <w:t xml:space="preserve"> boilers, cooling tower, two emergency generators, and three </w:t>
      </w:r>
      <w:r>
        <w:rPr>
          <w:sz w:val="22"/>
          <w:szCs w:val="22"/>
        </w:rPr>
        <w:t>odor control system (</w:t>
      </w:r>
      <w:r w:rsidRPr="00292BFF">
        <w:rPr>
          <w:sz w:val="22"/>
          <w:szCs w:val="22"/>
        </w:rPr>
        <w:t>carbon scrubbers</w:t>
      </w:r>
      <w:r>
        <w:rPr>
          <w:sz w:val="22"/>
          <w:szCs w:val="22"/>
        </w:rPr>
        <w:t>)</w:t>
      </w:r>
      <w:r w:rsidRPr="00292BFF">
        <w:rPr>
          <w:sz w:val="22"/>
          <w:szCs w:val="22"/>
        </w:rPr>
        <w:t xml:space="preserve"> to control potential odor causing pollutants.</w:t>
      </w:r>
      <w:r>
        <w:rPr>
          <w:sz w:val="22"/>
          <w:szCs w:val="22"/>
        </w:rPr>
        <w:t xml:space="preserve">  </w:t>
      </w:r>
      <w:r w:rsidR="00181202" w:rsidRPr="00B240D3">
        <w:rPr>
          <w:sz w:val="22"/>
          <w:szCs w:val="22"/>
        </w:rPr>
        <w:t xml:space="preserve">Based on the maximum operating scenarios, </w:t>
      </w:r>
      <w:r w:rsidR="00181202">
        <w:rPr>
          <w:sz w:val="22"/>
          <w:szCs w:val="22"/>
        </w:rPr>
        <w:t xml:space="preserve">the project </w:t>
      </w:r>
      <w:r>
        <w:rPr>
          <w:sz w:val="22"/>
          <w:szCs w:val="22"/>
        </w:rPr>
        <w:t>is not</w:t>
      </w:r>
      <w:r w:rsidR="00181202">
        <w:rPr>
          <w:sz w:val="22"/>
          <w:szCs w:val="22"/>
        </w:rPr>
        <w:t xml:space="preserve"> a major source of hazardous air pollutants</w:t>
      </w:r>
      <w:r>
        <w:rPr>
          <w:sz w:val="22"/>
          <w:szCs w:val="22"/>
        </w:rPr>
        <w:t xml:space="preserve"> and is not a </w:t>
      </w:r>
      <w:r w:rsidR="00181202" w:rsidRPr="00B240D3">
        <w:rPr>
          <w:sz w:val="22"/>
          <w:szCs w:val="22"/>
        </w:rPr>
        <w:t>Title V major source of air pollution in accordance with Chapter 62-213, F.A.C.</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w:t>
      </w:r>
      <w:r w:rsidR="00B10989">
        <w:rPr>
          <w:sz w:val="22"/>
          <w:szCs w:val="22"/>
        </w:rPr>
        <w:t xml:space="preserve"> is the </w:t>
      </w:r>
      <w:r w:rsidR="008F5E57">
        <w:rPr>
          <w:sz w:val="22"/>
          <w:szCs w:val="22"/>
        </w:rPr>
        <w:t>Office of Permitting and Compliance</w:t>
      </w:r>
      <w:r w:rsidR="00B10989" w:rsidRPr="00245C25">
        <w:rPr>
          <w:sz w:val="22"/>
          <w:szCs w:val="22"/>
        </w:rPr>
        <w:t xml:space="preserve"> </w:t>
      </w:r>
      <w:r w:rsidR="00B10989">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City">
        <w:r w:rsidR="00F57D46">
          <w:rPr>
            <w:sz w:val="22"/>
            <w:szCs w:val="22"/>
          </w:rPr>
          <w:t>2600</w:t>
        </w:r>
      </w:smartTag>
      <w:r w:rsidR="00F57D46">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w:t>
      </w:r>
      <w:r w:rsidR="00766FCF" w:rsidRPr="00245C25">
        <w:rPr>
          <w:sz w:val="22"/>
          <w:szCs w:val="22"/>
        </w:rPr>
        <w:t>The Permitting Authority’s</w:t>
      </w:r>
      <w:r w:rsidR="00766FCF">
        <w:rPr>
          <w:sz w:val="22"/>
          <w:szCs w:val="22"/>
        </w:rPr>
        <w:t xml:space="preserve"> phone number is 850-717-9000.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w:t>
      </w:r>
      <w:r>
        <w:rPr>
          <w:sz w:val="22"/>
          <w:szCs w:val="22"/>
        </w:rPr>
        <w:lastRenderedPageBreak/>
        <w:t>documents are available on the following web site:</w:t>
      </w:r>
      <w:r w:rsidR="005F6488">
        <w:rPr>
          <w:sz w:val="22"/>
          <w:szCs w:val="22"/>
        </w:rPr>
        <w:t xml:space="preserve">  </w:t>
      </w:r>
      <w:hyperlink r:id="rId7" w:history="1">
        <w:r w:rsidR="00672F6B">
          <w:rPr>
            <w:rStyle w:val="Hyperlink"/>
            <w:sz w:val="22"/>
            <w:szCs w:val="22"/>
          </w:rPr>
          <w:t>http://www.dep.state.fl.us/air/emission/apds/default.asp</w:t>
        </w:r>
      </w:hyperlink>
      <w:r>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 xml:space="preserve">The Permitting Authority will issue a </w:t>
      </w:r>
      <w:r w:rsidR="00C80948" w:rsidRPr="00245C25">
        <w:rPr>
          <w:sz w:val="22"/>
          <w:szCs w:val="22"/>
        </w:rPr>
        <w:t xml:space="preserve">final permit </w:t>
      </w:r>
      <w:r w:rsidR="006B4B26" w:rsidRPr="00245C25">
        <w:rPr>
          <w:sz w:val="22"/>
          <w:szCs w:val="22"/>
        </w:rPr>
        <w:t xml:space="preserve">in accordance with the conditions of the proposed </w:t>
      </w:r>
      <w:r w:rsidR="00C80948" w:rsidRPr="00245C25">
        <w:rPr>
          <w:sz w:val="22"/>
          <w:szCs w:val="22"/>
        </w:rPr>
        <w:t>draft p</w:t>
      </w:r>
      <w:r w:rsidR="006B4B26"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w:t>
      </w:r>
      <w:r w:rsidR="00C80948" w:rsidRPr="00245C25">
        <w:rPr>
          <w:sz w:val="22"/>
          <w:szCs w:val="22"/>
        </w:rPr>
        <w:t xml:space="preserve">draft permit </w:t>
      </w:r>
      <w:r w:rsidR="00696DB2" w:rsidRPr="00245C25">
        <w:rPr>
          <w:sz w:val="22"/>
          <w:szCs w:val="22"/>
        </w:rPr>
        <w:t xml:space="preserve">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w:t>
      </w:r>
      <w:r w:rsidR="00C80948" w:rsidRPr="00245C25">
        <w:rPr>
          <w:sz w:val="22"/>
          <w:szCs w:val="22"/>
        </w:rPr>
        <w:t>draft permit</w:t>
      </w:r>
      <w:r w:rsidR="00696DB2" w:rsidRPr="00245C25">
        <w:rPr>
          <w:sz w:val="22"/>
          <w:szCs w:val="22"/>
        </w:rPr>
        <w:t xml:space="preserve">, the Permitting Authority shall revise the </w:t>
      </w:r>
      <w:r w:rsidR="00C80948" w:rsidRPr="00245C25">
        <w:rPr>
          <w:sz w:val="22"/>
          <w:szCs w:val="22"/>
        </w:rPr>
        <w:t xml:space="preserve">draft permit </w:t>
      </w:r>
      <w:r w:rsidR="00696DB2" w:rsidRPr="00245C25">
        <w:rPr>
          <w:sz w:val="22"/>
          <w:szCs w:val="22"/>
        </w:rPr>
        <w:t>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6544C" w:rsidRPr="00245C25" w:rsidRDefault="00950298" w:rsidP="00C80948">
      <w:pPr>
        <w:widowControl w:val="0"/>
        <w:tabs>
          <w:tab w:val="left" w:pos="0"/>
        </w:tabs>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sectPr w:rsidR="00F6544C" w:rsidRPr="00245C25" w:rsidSect="00C80948">
      <w:footerReference w:type="default" r:id="rId9"/>
      <w:type w:val="oddPage"/>
      <w:pgSz w:w="12240" w:h="15840" w:code="1"/>
      <w:pgMar w:top="720" w:right="1080" w:bottom="720" w:left="1080" w:header="720" w:footer="681"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7BD7" w:rsidRDefault="00FF7BD7">
      <w:r>
        <w:separator/>
      </w:r>
    </w:p>
  </w:endnote>
  <w:endnote w:type="continuationSeparator" w:id="0">
    <w:p w:rsidR="00FF7BD7" w:rsidRDefault="00FF7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E8B" w:rsidRPr="00E257C9" w:rsidRDefault="00EC2E8B" w:rsidP="00C80948">
    <w:pPr>
      <w:pStyle w:val="Footer"/>
      <w:tabs>
        <w:tab w:val="clear" w:pos="4320"/>
        <w:tab w:val="clear" w:pos="8640"/>
      </w:tabs>
      <w:spacing w:before="12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7BD7" w:rsidRDefault="00FF7BD7">
      <w:r>
        <w:separator/>
      </w:r>
    </w:p>
  </w:footnote>
  <w:footnote w:type="continuationSeparator" w:id="0">
    <w:p w:rsidR="00FF7BD7" w:rsidRDefault="00FF7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172C7"/>
    <w:rsid w:val="000201B7"/>
    <w:rsid w:val="00021CAD"/>
    <w:rsid w:val="00041531"/>
    <w:rsid w:val="000444AF"/>
    <w:rsid w:val="00055781"/>
    <w:rsid w:val="00071239"/>
    <w:rsid w:val="00075B42"/>
    <w:rsid w:val="000A2B36"/>
    <w:rsid w:val="000A4699"/>
    <w:rsid w:val="000B750C"/>
    <w:rsid w:val="000C6A3E"/>
    <w:rsid w:val="000D26F9"/>
    <w:rsid w:val="000D3049"/>
    <w:rsid w:val="000D3725"/>
    <w:rsid w:val="000D6889"/>
    <w:rsid w:val="000E3435"/>
    <w:rsid w:val="000F5ADE"/>
    <w:rsid w:val="000F5E17"/>
    <w:rsid w:val="0010226D"/>
    <w:rsid w:val="001052AC"/>
    <w:rsid w:val="00106236"/>
    <w:rsid w:val="00107221"/>
    <w:rsid w:val="00123569"/>
    <w:rsid w:val="00133081"/>
    <w:rsid w:val="00140F12"/>
    <w:rsid w:val="00180899"/>
    <w:rsid w:val="00181202"/>
    <w:rsid w:val="00185991"/>
    <w:rsid w:val="001879AD"/>
    <w:rsid w:val="001971AC"/>
    <w:rsid w:val="001B3672"/>
    <w:rsid w:val="001B3C22"/>
    <w:rsid w:val="001C0A9C"/>
    <w:rsid w:val="001C51BD"/>
    <w:rsid w:val="001D6C3C"/>
    <w:rsid w:val="001D7104"/>
    <w:rsid w:val="001E1FCB"/>
    <w:rsid w:val="001F2EC2"/>
    <w:rsid w:val="002324F0"/>
    <w:rsid w:val="002361E5"/>
    <w:rsid w:val="002416A5"/>
    <w:rsid w:val="002426D9"/>
    <w:rsid w:val="00245C25"/>
    <w:rsid w:val="00247AF7"/>
    <w:rsid w:val="0027265B"/>
    <w:rsid w:val="0028713A"/>
    <w:rsid w:val="002E0C04"/>
    <w:rsid w:val="002E1AFD"/>
    <w:rsid w:val="002F0012"/>
    <w:rsid w:val="002F3D42"/>
    <w:rsid w:val="002F7B6A"/>
    <w:rsid w:val="003014CE"/>
    <w:rsid w:val="0032156D"/>
    <w:rsid w:val="00341927"/>
    <w:rsid w:val="00344ED3"/>
    <w:rsid w:val="0036419C"/>
    <w:rsid w:val="00374183"/>
    <w:rsid w:val="003746AF"/>
    <w:rsid w:val="003A232B"/>
    <w:rsid w:val="003A3F8B"/>
    <w:rsid w:val="003A7437"/>
    <w:rsid w:val="003B677A"/>
    <w:rsid w:val="003E0568"/>
    <w:rsid w:val="003F01A9"/>
    <w:rsid w:val="004050C7"/>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F373C"/>
    <w:rsid w:val="004F44D4"/>
    <w:rsid w:val="005240D3"/>
    <w:rsid w:val="005364C1"/>
    <w:rsid w:val="00540139"/>
    <w:rsid w:val="005408D2"/>
    <w:rsid w:val="00581DB6"/>
    <w:rsid w:val="00582C6F"/>
    <w:rsid w:val="005A0EFA"/>
    <w:rsid w:val="005A7939"/>
    <w:rsid w:val="005B0658"/>
    <w:rsid w:val="005B69C6"/>
    <w:rsid w:val="005B79A2"/>
    <w:rsid w:val="005C6A61"/>
    <w:rsid w:val="005D3FB5"/>
    <w:rsid w:val="005E6396"/>
    <w:rsid w:val="005F6488"/>
    <w:rsid w:val="00610478"/>
    <w:rsid w:val="0061086A"/>
    <w:rsid w:val="00620AAF"/>
    <w:rsid w:val="006241D3"/>
    <w:rsid w:val="00641413"/>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E6A"/>
    <w:rsid w:val="006E4645"/>
    <w:rsid w:val="006E5246"/>
    <w:rsid w:val="006F28F1"/>
    <w:rsid w:val="007166CA"/>
    <w:rsid w:val="00724542"/>
    <w:rsid w:val="007474EE"/>
    <w:rsid w:val="00766672"/>
    <w:rsid w:val="00766FCF"/>
    <w:rsid w:val="00772E62"/>
    <w:rsid w:val="0077790C"/>
    <w:rsid w:val="00780833"/>
    <w:rsid w:val="00796077"/>
    <w:rsid w:val="007A2353"/>
    <w:rsid w:val="007A51DC"/>
    <w:rsid w:val="007C59C3"/>
    <w:rsid w:val="007E1862"/>
    <w:rsid w:val="007E773B"/>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C0FC9"/>
    <w:rsid w:val="008D1313"/>
    <w:rsid w:val="008E5734"/>
    <w:rsid w:val="008F526E"/>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A12055"/>
    <w:rsid w:val="00A148BD"/>
    <w:rsid w:val="00A27EA4"/>
    <w:rsid w:val="00A41A60"/>
    <w:rsid w:val="00A50A21"/>
    <w:rsid w:val="00A835EC"/>
    <w:rsid w:val="00A93EC0"/>
    <w:rsid w:val="00A97E02"/>
    <w:rsid w:val="00AA64E2"/>
    <w:rsid w:val="00AB47CC"/>
    <w:rsid w:val="00AD3810"/>
    <w:rsid w:val="00AD69FE"/>
    <w:rsid w:val="00AE685B"/>
    <w:rsid w:val="00AF1593"/>
    <w:rsid w:val="00B04170"/>
    <w:rsid w:val="00B10989"/>
    <w:rsid w:val="00B27396"/>
    <w:rsid w:val="00B34891"/>
    <w:rsid w:val="00B36CA6"/>
    <w:rsid w:val="00B37A27"/>
    <w:rsid w:val="00B5319B"/>
    <w:rsid w:val="00B727B7"/>
    <w:rsid w:val="00B81FAE"/>
    <w:rsid w:val="00B86060"/>
    <w:rsid w:val="00B968C8"/>
    <w:rsid w:val="00BB765D"/>
    <w:rsid w:val="00BC6303"/>
    <w:rsid w:val="00BE4AF4"/>
    <w:rsid w:val="00BF15EC"/>
    <w:rsid w:val="00BF6370"/>
    <w:rsid w:val="00C15B87"/>
    <w:rsid w:val="00C20638"/>
    <w:rsid w:val="00C218C2"/>
    <w:rsid w:val="00C42676"/>
    <w:rsid w:val="00C66D63"/>
    <w:rsid w:val="00C74D77"/>
    <w:rsid w:val="00C80948"/>
    <w:rsid w:val="00CD55F8"/>
    <w:rsid w:val="00CF2F33"/>
    <w:rsid w:val="00CF7FD1"/>
    <w:rsid w:val="00D0138B"/>
    <w:rsid w:val="00D039D7"/>
    <w:rsid w:val="00D242DA"/>
    <w:rsid w:val="00D34ADE"/>
    <w:rsid w:val="00D35673"/>
    <w:rsid w:val="00D80036"/>
    <w:rsid w:val="00D8137F"/>
    <w:rsid w:val="00D867A4"/>
    <w:rsid w:val="00D95AB0"/>
    <w:rsid w:val="00DC22F8"/>
    <w:rsid w:val="00DC3AD5"/>
    <w:rsid w:val="00DC6CAD"/>
    <w:rsid w:val="00DE271D"/>
    <w:rsid w:val="00E015D0"/>
    <w:rsid w:val="00E23998"/>
    <w:rsid w:val="00E257C9"/>
    <w:rsid w:val="00E32D0A"/>
    <w:rsid w:val="00E342EA"/>
    <w:rsid w:val="00E35E85"/>
    <w:rsid w:val="00E36793"/>
    <w:rsid w:val="00E55C4B"/>
    <w:rsid w:val="00E64A8A"/>
    <w:rsid w:val="00E7783D"/>
    <w:rsid w:val="00E91F0A"/>
    <w:rsid w:val="00E97146"/>
    <w:rsid w:val="00EA05F9"/>
    <w:rsid w:val="00EA39B1"/>
    <w:rsid w:val="00EC09E1"/>
    <w:rsid w:val="00EC2E8B"/>
    <w:rsid w:val="00ED10F1"/>
    <w:rsid w:val="00F0042D"/>
    <w:rsid w:val="00F01B7B"/>
    <w:rsid w:val="00F205A1"/>
    <w:rsid w:val="00F2245D"/>
    <w:rsid w:val="00F27D9A"/>
    <w:rsid w:val="00F4657B"/>
    <w:rsid w:val="00F533C3"/>
    <w:rsid w:val="00F57D46"/>
    <w:rsid w:val="00F6544C"/>
    <w:rsid w:val="00F74D82"/>
    <w:rsid w:val="00F76300"/>
    <w:rsid w:val="00F81135"/>
    <w:rsid w:val="00F97EC8"/>
    <w:rsid w:val="00FA14FD"/>
    <w:rsid w:val="00FA7CC9"/>
    <w:rsid w:val="00FB615C"/>
    <w:rsid w:val="00FB72B7"/>
    <w:rsid w:val="00FD606E"/>
    <w:rsid w:val="00FD6C5F"/>
    <w:rsid w:val="00FF48FC"/>
    <w:rsid w:val="00FF7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PlaceType"/>
  <w:smartTagType w:namespaceuri="urn:schemas-microsoft-com:office:smarttags" w:name="State"/>
  <w:shapeDefaults>
    <o:shapedefaults v:ext="edit" spidmax="2049"/>
    <o:shapelayout v:ext="edit">
      <o:idmap v:ext="edit" data="1"/>
    </o:shapelayout>
  </w:shapeDefaults>
  <w:decimalSymbol w:val="."/>
  <w:listSeparator w:val=","/>
  <w15:docId w15:val="{863DB3AF-9FD9-47F6-A022-D33A2BE1C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link w:val="BalloonTextChar"/>
    <w:semiHidden/>
    <w:unhideWhenUsed/>
    <w:rsid w:val="008F526E"/>
    <w:rPr>
      <w:rFonts w:ascii="Segoe UI" w:hAnsi="Segoe UI" w:cs="Segoe UI"/>
      <w:sz w:val="18"/>
      <w:szCs w:val="18"/>
    </w:rPr>
  </w:style>
  <w:style w:type="character" w:customStyle="1" w:styleId="BalloonTextChar">
    <w:name w:val="Balloon Text Char"/>
    <w:basedOn w:val="DefaultParagraphFont"/>
    <w:link w:val="BalloonText"/>
    <w:semiHidden/>
    <w:rsid w:val="008F526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1542</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10312</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Read, David</cp:lastModifiedBy>
  <cp:revision>8</cp:revision>
  <cp:lastPrinted>2014-12-23T19:19:00Z</cp:lastPrinted>
  <dcterms:created xsi:type="dcterms:W3CDTF">2014-05-28T16:29:00Z</dcterms:created>
  <dcterms:modified xsi:type="dcterms:W3CDTF">2014-12-30T19:24:00Z</dcterms:modified>
</cp:coreProperties>
</file>